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4660" w14:textId="063CD519" w:rsidR="00FF4CA5" w:rsidRPr="00686CA0" w:rsidRDefault="00686CA0" w:rsidP="00F038D9">
      <w:pPr>
        <w:jc w:val="center"/>
        <w:rPr>
          <w:b/>
        </w:rPr>
      </w:pPr>
      <w:r w:rsidRPr="00686CA0">
        <w:rPr>
          <w:b/>
        </w:rPr>
        <w:t xml:space="preserve">Regulamin </w:t>
      </w:r>
      <w:r w:rsidR="00D34500">
        <w:rPr>
          <w:b/>
        </w:rPr>
        <w:t>turnieju</w:t>
      </w:r>
      <w:bookmarkStart w:id="0" w:name="_GoBack"/>
      <w:bookmarkEnd w:id="0"/>
      <w:r w:rsidRPr="00686CA0">
        <w:rPr>
          <w:b/>
        </w:rPr>
        <w:t xml:space="preserve"> ,,Galicyjska gorączka czarnego złota, czyli zimowy turniej Oil City”</w:t>
      </w:r>
      <w:r w:rsidR="00F038D9">
        <w:rPr>
          <w:b/>
        </w:rPr>
        <w:t xml:space="preserve"> w ramach oferty na ferie 2024.</w:t>
      </w:r>
    </w:p>
    <w:p w14:paraId="7A42E403" w14:textId="0D93218E" w:rsidR="00686CA0" w:rsidRDefault="00686CA0" w:rsidP="00605116">
      <w:pPr>
        <w:pStyle w:val="Akapitzlist"/>
        <w:numPr>
          <w:ilvl w:val="0"/>
          <w:numId w:val="1"/>
        </w:numPr>
        <w:jc w:val="both"/>
      </w:pPr>
      <w:r>
        <w:t>Turniej polega na rozgrywkach bazujących na grze planszowej Oil City stworzonej przez Małopolski Instytut Kultury.</w:t>
      </w:r>
    </w:p>
    <w:p w14:paraId="607AEF25" w14:textId="23565A30" w:rsidR="00686CA0" w:rsidRDefault="00686CA0" w:rsidP="00605116">
      <w:pPr>
        <w:pStyle w:val="Akapitzlist"/>
        <w:numPr>
          <w:ilvl w:val="0"/>
          <w:numId w:val="1"/>
        </w:numPr>
        <w:jc w:val="both"/>
      </w:pPr>
      <w:r>
        <w:t>Organizatorem turnieju jest Muzeum Etnograficzne im. Marii Znamierowskiej-Pr</w:t>
      </w:r>
      <w:r>
        <w:rPr>
          <w:rFonts w:cstheme="minorHAnsi"/>
        </w:rPr>
        <w:t>ü</w:t>
      </w:r>
      <w:r>
        <w:t>fferowej w Toruniu.</w:t>
      </w:r>
    </w:p>
    <w:p w14:paraId="5289F28B" w14:textId="7F794172" w:rsidR="00686CA0" w:rsidRDefault="00686CA0" w:rsidP="00605116">
      <w:pPr>
        <w:pStyle w:val="Akapitzlist"/>
        <w:numPr>
          <w:ilvl w:val="0"/>
          <w:numId w:val="1"/>
        </w:numPr>
        <w:jc w:val="both"/>
      </w:pPr>
      <w:r>
        <w:t>Rozgrywki będą miały miejsce w siedzibie Muzeum przy ul. Wały Generała Sikorskiego 19, 87-100 w Toruniu.</w:t>
      </w:r>
    </w:p>
    <w:p w14:paraId="146E7FC6" w14:textId="46C5E0F7" w:rsidR="00F038D9" w:rsidRDefault="00686CA0" w:rsidP="00F038D9">
      <w:pPr>
        <w:pStyle w:val="Akapitzlist"/>
        <w:numPr>
          <w:ilvl w:val="0"/>
          <w:numId w:val="1"/>
        </w:numPr>
        <w:jc w:val="both"/>
      </w:pPr>
      <w:r>
        <w:t xml:space="preserve">Uczestnikami Turnieju mogą być </w:t>
      </w:r>
      <w:r w:rsidR="00F66615">
        <w:t xml:space="preserve">wyłącznie </w:t>
      </w:r>
      <w:r>
        <w:t>osoby, które ukończyły 14</w:t>
      </w:r>
      <w:r w:rsidR="00AA6984">
        <w:t>.</w:t>
      </w:r>
      <w:r>
        <w:t xml:space="preserve"> rok życia.</w:t>
      </w:r>
    </w:p>
    <w:p w14:paraId="01E01203" w14:textId="4283DCDD" w:rsidR="00AA6984" w:rsidRDefault="00AA6984" w:rsidP="00605116">
      <w:pPr>
        <w:pStyle w:val="Akapitzlist"/>
        <w:numPr>
          <w:ilvl w:val="0"/>
          <w:numId w:val="1"/>
        </w:numPr>
        <w:jc w:val="both"/>
      </w:pPr>
      <w:r>
        <w:t xml:space="preserve">W Turnieju mogą wziąć </w:t>
      </w:r>
      <w:r w:rsidR="00605116">
        <w:t xml:space="preserve">udział </w:t>
      </w:r>
      <w:r>
        <w:t>wyłącznie drużyny 3-4 osobowe.</w:t>
      </w:r>
    </w:p>
    <w:p w14:paraId="1B0B47FF" w14:textId="7482D05E" w:rsidR="00AA6984" w:rsidRDefault="00AA6984" w:rsidP="00605116">
      <w:pPr>
        <w:pStyle w:val="Akapitzlist"/>
        <w:numPr>
          <w:ilvl w:val="0"/>
          <w:numId w:val="1"/>
        </w:numPr>
        <w:jc w:val="both"/>
      </w:pPr>
      <w:r>
        <w:t xml:space="preserve">W celu uczestniczenia w Turnieju należy wypełnić formularz zgłoszeniowy dostępny na stronie Muzeum i przesłać go do Działu Edukacji na adres </w:t>
      </w:r>
      <w:hyperlink r:id="rId7" w:history="1">
        <w:r w:rsidRPr="007A5BD9">
          <w:rPr>
            <w:rStyle w:val="Hipercze"/>
          </w:rPr>
          <w:t>edukacja@etnomuzeum.pl</w:t>
        </w:r>
      </w:hyperlink>
      <w:r>
        <w:t xml:space="preserve">, nie później niż do </w:t>
      </w:r>
      <w:r w:rsidR="00605116">
        <w:t>7.02.2024 r.</w:t>
      </w:r>
    </w:p>
    <w:p w14:paraId="372545EA" w14:textId="29413A3F" w:rsidR="00AA6984" w:rsidRDefault="00AA6984" w:rsidP="00605116">
      <w:pPr>
        <w:pStyle w:val="Akapitzlist"/>
        <w:numPr>
          <w:ilvl w:val="0"/>
          <w:numId w:val="1"/>
        </w:numPr>
        <w:jc w:val="both"/>
      </w:pPr>
      <w:r>
        <w:t xml:space="preserve">Potwierdzeniem wzięcia udziału w Turnieju jest dokonanie jednorazowej opłaty wpisowej w wysokości 60 zł </w:t>
      </w:r>
      <w:r w:rsidR="00605116">
        <w:t xml:space="preserve">(za zespół) </w:t>
      </w:r>
      <w:r>
        <w:t xml:space="preserve">do dnia </w:t>
      </w:r>
      <w:r w:rsidR="00605116">
        <w:t>9.02.2024 r</w:t>
      </w:r>
      <w:r>
        <w:t>.</w:t>
      </w:r>
    </w:p>
    <w:p w14:paraId="4684051D" w14:textId="2F03A3F9" w:rsidR="00AA6984" w:rsidRDefault="00AA6984" w:rsidP="00605116">
      <w:pPr>
        <w:pStyle w:val="Akapitzlist"/>
        <w:numPr>
          <w:ilvl w:val="0"/>
          <w:numId w:val="1"/>
        </w:numPr>
        <w:jc w:val="both"/>
      </w:pPr>
      <w:r>
        <w:t>Opłaty należy dokonać po potwierdzeniu przez Muzeum możliwości uczestnictwa w Turnieju i otrzymaniu linku do płatności.</w:t>
      </w:r>
    </w:p>
    <w:p w14:paraId="7F486E5A" w14:textId="6DC88D63" w:rsidR="00686CA0" w:rsidRDefault="00686CA0" w:rsidP="00605116">
      <w:pPr>
        <w:pStyle w:val="Akapitzlist"/>
        <w:numPr>
          <w:ilvl w:val="0"/>
          <w:numId w:val="1"/>
        </w:numPr>
        <w:jc w:val="both"/>
      </w:pPr>
      <w:r>
        <w:t>W ramach Turnieju będą miały miejsce trzy spotkania, tj. eliminacje, półfinał i finał.</w:t>
      </w:r>
    </w:p>
    <w:p w14:paraId="41E4F910" w14:textId="23D69CC2" w:rsidR="00686CA0" w:rsidRDefault="00686CA0" w:rsidP="00605116">
      <w:pPr>
        <w:pStyle w:val="Akapitzlist"/>
        <w:numPr>
          <w:ilvl w:val="0"/>
          <w:numId w:val="1"/>
        </w:numPr>
        <w:jc w:val="both"/>
      </w:pPr>
      <w:r>
        <w:t xml:space="preserve">W eliminacjach może wziąć udział maksymalnie 10 drużyn. </w:t>
      </w:r>
    </w:p>
    <w:p w14:paraId="7B488C66" w14:textId="7834B1CB" w:rsidR="00AA6984" w:rsidRDefault="00AA6984" w:rsidP="00605116">
      <w:pPr>
        <w:pStyle w:val="Akapitzlist"/>
        <w:numPr>
          <w:ilvl w:val="0"/>
          <w:numId w:val="1"/>
        </w:numPr>
        <w:jc w:val="both"/>
      </w:pPr>
      <w:r>
        <w:t>Podczas eliminacji 5 drużyn, które uzyskały największą liczbę punktów przechodzi do półfinału. Pozostałe drużyny kończą Turniej.</w:t>
      </w:r>
    </w:p>
    <w:p w14:paraId="1895B95D" w14:textId="05AEA19B" w:rsidR="00605116" w:rsidRDefault="00605116" w:rsidP="00605116">
      <w:pPr>
        <w:pStyle w:val="Akapitzlist"/>
        <w:numPr>
          <w:ilvl w:val="0"/>
          <w:numId w:val="1"/>
        </w:numPr>
        <w:jc w:val="both"/>
      </w:pPr>
      <w:r>
        <w:t xml:space="preserve">W półfinale może wziąć udział maksymalnie 5 drużyn. </w:t>
      </w:r>
    </w:p>
    <w:p w14:paraId="240FCE71" w14:textId="297FD99D" w:rsidR="00605116" w:rsidRDefault="00605116" w:rsidP="00605116">
      <w:pPr>
        <w:pStyle w:val="Akapitzlist"/>
        <w:numPr>
          <w:ilvl w:val="0"/>
          <w:numId w:val="1"/>
        </w:numPr>
        <w:jc w:val="both"/>
      </w:pPr>
      <w:r>
        <w:t>Do finału przechodzą trzy drużyny, które podczas półfinału uzyskały największą liczbę punktów. Pozostałe drużyny kończą Turniej.</w:t>
      </w:r>
    </w:p>
    <w:p w14:paraId="4EC4938C" w14:textId="33F1F8CE" w:rsidR="00AA6984" w:rsidRDefault="00AA6984" w:rsidP="00605116">
      <w:pPr>
        <w:pStyle w:val="Akapitzlist"/>
        <w:numPr>
          <w:ilvl w:val="0"/>
          <w:numId w:val="1"/>
        </w:numPr>
        <w:jc w:val="both"/>
      </w:pPr>
      <w:r>
        <w:t>W przypadku remisu wygrywa ta drużyna, która sprzedała większą liczbę wagonów, a jeśli</w:t>
      </w:r>
      <w:r w:rsidR="00605116">
        <w:t xml:space="preserve"> wynik pozostaje nierozstrzygnięty wygrywa ta drużyna</w:t>
      </w:r>
      <w:r>
        <w:t xml:space="preserve"> ta, która ma więcej gotówki. </w:t>
      </w:r>
    </w:p>
    <w:p w14:paraId="0427715D" w14:textId="220DA091" w:rsidR="00605116" w:rsidRDefault="00605116" w:rsidP="00605116">
      <w:pPr>
        <w:pStyle w:val="Akapitzlist"/>
        <w:numPr>
          <w:ilvl w:val="0"/>
          <w:numId w:val="1"/>
        </w:numPr>
        <w:jc w:val="both"/>
      </w:pPr>
      <w:r>
        <w:t>Dla drużyn, które znajdą się w finale</w:t>
      </w:r>
      <w:r w:rsidR="00F66615">
        <w:t>,</w:t>
      </w:r>
      <w:r>
        <w:t xml:space="preserve"> Muzeum przewiduje nagrody o łącznej wartości</w:t>
      </w:r>
      <w:r w:rsidR="007B7746">
        <w:t xml:space="preserve"> 728 zł brutto.</w:t>
      </w:r>
    </w:p>
    <w:p w14:paraId="64E2C330" w14:textId="0A373CE2" w:rsidR="00605116" w:rsidRDefault="00605116" w:rsidP="00605116">
      <w:pPr>
        <w:pStyle w:val="Akapitzlist"/>
        <w:numPr>
          <w:ilvl w:val="0"/>
          <w:numId w:val="1"/>
        </w:numPr>
        <w:jc w:val="both"/>
      </w:pPr>
      <w:r>
        <w:t>Muzeum zastrzega sobie prawo do odwołania Turnieju lub zmian w Regulaminie.</w:t>
      </w:r>
    </w:p>
    <w:p w14:paraId="4D83B780" w14:textId="66D92310" w:rsidR="00686CA0" w:rsidRDefault="00686CA0" w:rsidP="00753723">
      <w:pPr>
        <w:ind w:left="360"/>
        <w:jc w:val="both"/>
      </w:pPr>
    </w:p>
    <w:sectPr w:rsidR="0068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93593" w14:textId="77777777" w:rsidR="00686CA0" w:rsidRDefault="00686CA0" w:rsidP="00686CA0">
      <w:pPr>
        <w:spacing w:after="0" w:line="240" w:lineRule="auto"/>
      </w:pPr>
      <w:r>
        <w:separator/>
      </w:r>
    </w:p>
  </w:endnote>
  <w:endnote w:type="continuationSeparator" w:id="0">
    <w:p w14:paraId="7474E2FE" w14:textId="77777777" w:rsidR="00686CA0" w:rsidRDefault="00686CA0" w:rsidP="0068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3E8DC" w14:textId="77777777" w:rsidR="00686CA0" w:rsidRDefault="00686CA0" w:rsidP="00686CA0">
      <w:pPr>
        <w:spacing w:after="0" w:line="240" w:lineRule="auto"/>
      </w:pPr>
      <w:r>
        <w:separator/>
      </w:r>
    </w:p>
  </w:footnote>
  <w:footnote w:type="continuationSeparator" w:id="0">
    <w:p w14:paraId="6E01069D" w14:textId="77777777" w:rsidR="00686CA0" w:rsidRDefault="00686CA0" w:rsidP="00686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C39"/>
    <w:multiLevelType w:val="hybridMultilevel"/>
    <w:tmpl w:val="A012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A5"/>
    <w:rsid w:val="00605116"/>
    <w:rsid w:val="00686CA0"/>
    <w:rsid w:val="00753723"/>
    <w:rsid w:val="007B7746"/>
    <w:rsid w:val="00AA6984"/>
    <w:rsid w:val="00D34500"/>
    <w:rsid w:val="00F038D9"/>
    <w:rsid w:val="00F66615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4E5F"/>
  <w15:chartTrackingRefBased/>
  <w15:docId w15:val="{3E7AD0B3-53DD-44FE-AC0E-BEA887DF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C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C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C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C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698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kacja@etnomuze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Joanna-Barbara</cp:lastModifiedBy>
  <cp:revision>5</cp:revision>
  <dcterms:created xsi:type="dcterms:W3CDTF">2024-01-15T07:19:00Z</dcterms:created>
  <dcterms:modified xsi:type="dcterms:W3CDTF">2024-01-22T08:53:00Z</dcterms:modified>
</cp:coreProperties>
</file>